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A1" w:rsidRPr="00012625" w:rsidRDefault="001212A1" w:rsidP="001212A1">
      <w:pPr>
        <w:widowControl/>
        <w:jc w:val="left"/>
        <w:rPr>
          <w:rFonts w:ascii="Times New Roman" w:eastAsia="黑体" w:hAnsi="Times New Roman" w:cs="黑体"/>
          <w:sz w:val="32"/>
          <w:szCs w:val="32"/>
        </w:rPr>
      </w:pPr>
      <w:r w:rsidRPr="00012625">
        <w:rPr>
          <w:rFonts w:ascii="Times New Roman" w:eastAsia="黑体" w:hAnsi="Times New Roman" w:cs="黑体" w:hint="eastAsia"/>
          <w:sz w:val="32"/>
          <w:szCs w:val="32"/>
        </w:rPr>
        <w:t>附件</w:t>
      </w:r>
      <w:r w:rsidRPr="00012625">
        <w:rPr>
          <w:rFonts w:ascii="Times New Roman" w:eastAsia="黑体" w:hAnsi="Times New Roman" w:cs="黑体"/>
          <w:sz w:val="32"/>
          <w:szCs w:val="32"/>
        </w:rPr>
        <w:t>1</w:t>
      </w:r>
    </w:p>
    <w:p w:rsidR="001212A1" w:rsidRPr="00012625" w:rsidRDefault="001212A1" w:rsidP="001212A1">
      <w:pPr>
        <w:jc w:val="center"/>
        <w:rPr>
          <w:rFonts w:ascii="方正小标宋简体" w:eastAsia="方正小标宋简体"/>
          <w:sz w:val="44"/>
          <w:szCs w:val="44"/>
        </w:rPr>
      </w:pPr>
      <w:r w:rsidRPr="00012625">
        <w:rPr>
          <w:rFonts w:ascii="方正小标宋简体" w:eastAsia="方正小标宋简体" w:hint="eastAsia"/>
          <w:sz w:val="44"/>
          <w:szCs w:val="44"/>
        </w:rPr>
        <w:t>陕西省教育事业统计工作先进单位评选参照表</w:t>
      </w:r>
    </w:p>
    <w:p w:rsidR="001212A1" w:rsidRPr="00012625" w:rsidRDefault="001212A1" w:rsidP="001212A1">
      <w:pPr>
        <w:rPr>
          <w:rFonts w:hint="eastAsia"/>
        </w:rPr>
      </w:pPr>
    </w:p>
    <w:p w:rsidR="001212A1" w:rsidRPr="00012625" w:rsidRDefault="001212A1" w:rsidP="001212A1">
      <w:pPr>
        <w:widowControl/>
        <w:spacing w:beforeLines="50" w:line="360" w:lineRule="auto"/>
        <w:ind w:firstLineChars="300" w:firstLine="720"/>
        <w:rPr>
          <w:rFonts w:ascii="宋体" w:hAnsi="宋体" w:cs="宋体"/>
          <w:bCs/>
          <w:kern w:val="0"/>
          <w:sz w:val="24"/>
        </w:rPr>
      </w:pPr>
      <w:r w:rsidRPr="00012625">
        <w:rPr>
          <w:rFonts w:ascii="宋体" w:hAnsi="宋体" w:cs="宋体" w:hint="eastAsia"/>
          <w:bCs/>
          <w:kern w:val="0"/>
          <w:sz w:val="24"/>
        </w:rPr>
        <w:t>单位（盖章）：</w:t>
      </w:r>
      <w:r w:rsidRPr="00012625">
        <w:rPr>
          <w:rFonts w:ascii="宋体" w:hAnsi="宋体" w:cs="宋体"/>
          <w:bCs/>
          <w:kern w:val="0"/>
          <w:sz w:val="24"/>
        </w:rPr>
        <w:t xml:space="preserve">      </w:t>
      </w:r>
      <w:r w:rsidRPr="00012625">
        <w:rPr>
          <w:rFonts w:ascii="宋体" w:hAnsi="宋体" w:cs="宋体" w:hint="eastAsia"/>
          <w:bCs/>
          <w:kern w:val="0"/>
          <w:sz w:val="24"/>
        </w:rPr>
        <w:t xml:space="preserve">      </w:t>
      </w:r>
      <w:r w:rsidRPr="00012625">
        <w:rPr>
          <w:rFonts w:ascii="宋体" w:hAnsi="宋体" w:cs="宋体"/>
          <w:bCs/>
          <w:kern w:val="0"/>
          <w:sz w:val="24"/>
        </w:rPr>
        <w:t xml:space="preserve">               </w:t>
      </w:r>
      <w:r w:rsidRPr="00012625">
        <w:rPr>
          <w:rFonts w:ascii="宋体" w:hAnsi="宋体" w:cs="宋体" w:hint="eastAsia"/>
          <w:bCs/>
          <w:kern w:val="0"/>
          <w:sz w:val="24"/>
        </w:rPr>
        <w:t>填表人：</w:t>
      </w:r>
      <w:r w:rsidRPr="00012625">
        <w:rPr>
          <w:rFonts w:ascii="宋体" w:hAnsi="宋体" w:cs="宋体"/>
          <w:bCs/>
          <w:kern w:val="0"/>
          <w:sz w:val="24"/>
        </w:rPr>
        <w:t xml:space="preserve">                         </w:t>
      </w:r>
      <w:r w:rsidRPr="00012625">
        <w:rPr>
          <w:rFonts w:ascii="宋体" w:hAnsi="宋体" w:cs="宋体" w:hint="eastAsia"/>
          <w:bCs/>
          <w:kern w:val="0"/>
          <w:sz w:val="24"/>
        </w:rPr>
        <w:t>联系电话：</w:t>
      </w:r>
    </w:p>
    <w:tbl>
      <w:tblPr>
        <w:tblW w:w="13573" w:type="dxa"/>
        <w:jc w:val="center"/>
        <w:tblLook w:val="04A0"/>
      </w:tblPr>
      <w:tblGrid>
        <w:gridCol w:w="1653"/>
        <w:gridCol w:w="1473"/>
        <w:gridCol w:w="8360"/>
        <w:gridCol w:w="902"/>
        <w:gridCol w:w="1185"/>
      </w:tblGrid>
      <w:tr w:rsidR="001212A1" w:rsidRPr="00012625" w:rsidTr="006C28AC">
        <w:trPr>
          <w:trHeight w:val="334"/>
          <w:tblHeade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b/>
                <w:bCs/>
                <w:kern w:val="0"/>
                <w:szCs w:val="21"/>
              </w:rPr>
            </w:pPr>
            <w:r w:rsidRPr="00012625">
              <w:rPr>
                <w:rFonts w:ascii="宋体" w:hAnsi="宋体" w:cs="宋体" w:hint="eastAsia"/>
                <w:b/>
                <w:bCs/>
                <w:kern w:val="0"/>
                <w:szCs w:val="21"/>
              </w:rPr>
              <w:t>一级指标</w:t>
            </w:r>
          </w:p>
        </w:tc>
        <w:tc>
          <w:tcPr>
            <w:tcW w:w="1473" w:type="dxa"/>
            <w:tcBorders>
              <w:top w:val="single" w:sz="4" w:space="0" w:color="auto"/>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b/>
                <w:bCs/>
                <w:kern w:val="0"/>
                <w:szCs w:val="21"/>
              </w:rPr>
            </w:pPr>
            <w:r w:rsidRPr="00012625">
              <w:rPr>
                <w:rFonts w:ascii="宋体" w:hAnsi="宋体" w:cs="宋体" w:hint="eastAsia"/>
                <w:b/>
                <w:bCs/>
                <w:kern w:val="0"/>
                <w:szCs w:val="21"/>
              </w:rPr>
              <w:t>二级指标</w:t>
            </w:r>
          </w:p>
        </w:tc>
        <w:tc>
          <w:tcPr>
            <w:tcW w:w="8358" w:type="dxa"/>
            <w:tcBorders>
              <w:top w:val="single" w:sz="4" w:space="0" w:color="auto"/>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b/>
                <w:bCs/>
                <w:kern w:val="0"/>
                <w:szCs w:val="21"/>
              </w:rPr>
            </w:pPr>
            <w:r w:rsidRPr="00012625">
              <w:rPr>
                <w:rFonts w:ascii="宋体" w:hAnsi="宋体" w:cs="宋体" w:hint="eastAsia"/>
                <w:b/>
                <w:bCs/>
                <w:kern w:val="0"/>
                <w:szCs w:val="21"/>
              </w:rPr>
              <w:t>观测点</w:t>
            </w:r>
          </w:p>
        </w:tc>
        <w:tc>
          <w:tcPr>
            <w:tcW w:w="902" w:type="dxa"/>
            <w:tcBorders>
              <w:top w:val="single" w:sz="4" w:space="0" w:color="auto"/>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b/>
                <w:bCs/>
                <w:kern w:val="0"/>
                <w:szCs w:val="21"/>
              </w:rPr>
            </w:pPr>
            <w:r w:rsidRPr="00012625">
              <w:rPr>
                <w:rFonts w:ascii="宋体" w:hAnsi="宋体" w:cs="宋体" w:hint="eastAsia"/>
                <w:b/>
                <w:bCs/>
                <w:kern w:val="0"/>
                <w:szCs w:val="21"/>
              </w:rPr>
              <w:t>分值（分）</w:t>
            </w:r>
          </w:p>
        </w:tc>
        <w:tc>
          <w:tcPr>
            <w:tcW w:w="1185" w:type="dxa"/>
            <w:tcBorders>
              <w:top w:val="single" w:sz="4" w:space="0" w:color="auto"/>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b/>
                <w:bCs/>
                <w:kern w:val="0"/>
                <w:szCs w:val="21"/>
              </w:rPr>
            </w:pPr>
            <w:r w:rsidRPr="00012625">
              <w:rPr>
                <w:rFonts w:ascii="宋体" w:hAnsi="宋体" w:cs="宋体" w:hint="eastAsia"/>
                <w:b/>
                <w:bCs/>
                <w:kern w:val="0"/>
                <w:szCs w:val="21"/>
              </w:rPr>
              <w:t>自评得分（分）</w:t>
            </w:r>
          </w:p>
        </w:tc>
      </w:tr>
      <w:tr w:rsidR="001212A1" w:rsidRPr="00012625" w:rsidTr="006C28AC">
        <w:trPr>
          <w:trHeight w:val="765"/>
          <w:jc w:val="center"/>
        </w:trPr>
        <w:tc>
          <w:tcPr>
            <w:tcW w:w="165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kern w:val="0"/>
                <w:szCs w:val="21"/>
              </w:rPr>
            </w:pPr>
            <w:r w:rsidRPr="00012625">
              <w:rPr>
                <w:rFonts w:ascii="宋体" w:hAnsi="宋体" w:cs="宋体" w:hint="eastAsia"/>
                <w:kern w:val="0"/>
                <w:szCs w:val="21"/>
              </w:rPr>
              <w:t>制度建设</w:t>
            </w:r>
          </w:p>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（10分）</w:t>
            </w:r>
          </w:p>
        </w:tc>
        <w:tc>
          <w:tcPr>
            <w:tcW w:w="1473"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贯彻情况</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学习贯彻落实《教育统计管理规定》《陕西省教育事业统计管理实施细则》《关于防范和惩治教育统计造假弄虚作假责任制规定（试行）》</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建设情况</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制定教育统计工作制度、教育统计工作流程</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成立本单位（本地区）教育统计工作领导小组及教育事业统计人员备案情况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制定教育统计年度工作计划、完成教育统计年度工作总结</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kern w:val="0"/>
                <w:szCs w:val="21"/>
              </w:rPr>
            </w:pPr>
            <w:r w:rsidRPr="00012625">
              <w:rPr>
                <w:rFonts w:ascii="宋体" w:hAnsi="宋体" w:cs="宋体" w:hint="eastAsia"/>
                <w:kern w:val="0"/>
                <w:szCs w:val="21"/>
              </w:rPr>
              <w:t>体制机制</w:t>
            </w:r>
          </w:p>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（15分）</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岗位设置</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明确负责统计工作的机构或岗位，明确统计负责人，配备专兼职统计人员</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制定教育统计工作岗位职责</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人员配备</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综合统计人员（或者报表填表人）在岗在职情况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综合统计人员（或者报表填表人）队伍稳定情况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763"/>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经费保障</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统计培训经费、设备购置经费、资料印刷经费、统计研究经费、日常管理经费等教育统计工作专项经费保障情况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719"/>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设备保障</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统计工作专用硬件设备（含电脑、打印机及存储硬件）配备情况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kern w:val="0"/>
                <w:szCs w:val="21"/>
              </w:rPr>
            </w:pPr>
            <w:r w:rsidRPr="00012625">
              <w:rPr>
                <w:rFonts w:ascii="宋体" w:hAnsi="宋体" w:cs="宋体" w:hint="eastAsia"/>
                <w:kern w:val="0"/>
                <w:szCs w:val="21"/>
              </w:rPr>
              <w:lastRenderedPageBreak/>
              <w:t>工作开展</w:t>
            </w:r>
          </w:p>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（30分）</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接受任务</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主管领导、业务部门负责人参加上级教育行政部门教育事业统计布置培训会情况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教育统计人员（填表人等）参加上级教育行政部门教育统计布置培训会情况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1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工作组织</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组织开展工作布置、培训、任务分解会情况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676"/>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《教育统计管理规定》《陕西省教育事业统计管理实施细则》等法律法规培训情况，统计调查制度、学校（机构）代码管理系统、教育统计管理信息系统培训情况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67"/>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资料管理</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学生情况、教职工情况、办学条件情况原始记录和台账管理情况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67"/>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统计台账、原始记录、统计调查表、学校变更批文等资料归档情况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699"/>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材料报送</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贯彻落实《教育统计管理规定》的总结材料、数据自查报告、培训会和工作部署会情况、领导小组成员信息报备表、统计人员信息报备表材料报送情况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623"/>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系统生成的数据文件、统计调查表、统计数据核查报告、领导小组审定数据工作会会议纪要、各级各类学校（机构）代码备案表等材料报送情况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472"/>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tcBorders>
              <w:top w:val="nil"/>
              <w:left w:val="nil"/>
              <w:bottom w:val="single" w:sz="4" w:space="0" w:color="auto"/>
              <w:right w:val="single" w:sz="4" w:space="0" w:color="auto"/>
            </w:tcBorders>
            <w:shd w:val="clear" w:color="auto" w:fill="auto"/>
            <w:noWrap/>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专项工作</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教育事业统计工作问卷调查完成情况，教育事业统计基层主管领导线上培训班参与情况</w:t>
            </w:r>
          </w:p>
        </w:tc>
        <w:tc>
          <w:tcPr>
            <w:tcW w:w="902" w:type="dxa"/>
            <w:tcBorders>
              <w:top w:val="nil"/>
              <w:left w:val="nil"/>
              <w:bottom w:val="single" w:sz="4" w:space="0" w:color="auto"/>
              <w:right w:val="single" w:sz="4" w:space="0" w:color="auto"/>
            </w:tcBorders>
            <w:shd w:val="clear" w:color="auto" w:fill="auto"/>
            <w:noWrap/>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3</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472"/>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宣传信息</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教育事业统计工作开展宣传信息报送及省教育厅门户网刊登情况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391"/>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其他</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对全省教育事业统计工作突出贡献情况，教育事业统计工作创新开展情况</w:t>
            </w:r>
          </w:p>
        </w:tc>
        <w:tc>
          <w:tcPr>
            <w:tcW w:w="902" w:type="dxa"/>
            <w:tcBorders>
              <w:top w:val="nil"/>
              <w:left w:val="nil"/>
              <w:bottom w:val="single" w:sz="4" w:space="0" w:color="auto"/>
              <w:right w:val="single" w:sz="4" w:space="0" w:color="auto"/>
            </w:tcBorders>
            <w:shd w:val="clear" w:color="auto" w:fill="auto"/>
            <w:noWrap/>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5</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20"/>
          <w:jc w:val="center"/>
        </w:trPr>
        <w:tc>
          <w:tcPr>
            <w:tcW w:w="1653" w:type="dxa"/>
            <w:vMerge w:val="restart"/>
            <w:tcBorders>
              <w:top w:val="nil"/>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kern w:val="0"/>
                <w:szCs w:val="21"/>
              </w:rPr>
            </w:pPr>
            <w:r w:rsidRPr="00012625">
              <w:rPr>
                <w:rFonts w:ascii="宋体" w:hAnsi="宋体" w:cs="宋体" w:hint="eastAsia"/>
                <w:kern w:val="0"/>
                <w:szCs w:val="21"/>
              </w:rPr>
              <w:t>数据质量</w:t>
            </w:r>
          </w:p>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（45分）</w:t>
            </w:r>
          </w:p>
        </w:tc>
        <w:tc>
          <w:tcPr>
            <w:tcW w:w="1473"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省级审核</w:t>
            </w:r>
            <w:r w:rsidRPr="00012625">
              <w:rPr>
                <w:rFonts w:ascii="宋体" w:hAnsi="宋体" w:cs="宋体" w:hint="eastAsia"/>
                <w:kern w:val="0"/>
                <w:szCs w:val="21"/>
              </w:rPr>
              <w:br/>
              <w:t>数据质量</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逻辑校验、工具校验、专家审核情况，问题核实与整改落实情况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20</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520"/>
          <w:jc w:val="center"/>
        </w:trPr>
        <w:tc>
          <w:tcPr>
            <w:tcW w:w="1653" w:type="dxa"/>
            <w:vMerge/>
            <w:tcBorders>
              <w:top w:val="nil"/>
              <w:left w:val="single" w:sz="4" w:space="0" w:color="auto"/>
              <w:bottom w:val="single" w:sz="4" w:space="0" w:color="auto"/>
              <w:right w:val="single" w:sz="4" w:space="0" w:color="auto"/>
            </w:tcBorders>
            <w:vAlign w:val="center"/>
          </w:tcPr>
          <w:p w:rsidR="001212A1" w:rsidRPr="00012625" w:rsidRDefault="001212A1" w:rsidP="006C28AC">
            <w:pPr>
              <w:widowControl/>
              <w:jc w:val="left"/>
              <w:rPr>
                <w:rFonts w:ascii="宋体" w:hAnsi="宋体" w:cs="宋体"/>
                <w:kern w:val="0"/>
                <w:szCs w:val="21"/>
              </w:rPr>
            </w:pPr>
          </w:p>
        </w:tc>
        <w:tc>
          <w:tcPr>
            <w:tcW w:w="1473"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教育部审核</w:t>
            </w:r>
            <w:r w:rsidRPr="00012625">
              <w:rPr>
                <w:rFonts w:ascii="宋体" w:hAnsi="宋体" w:cs="宋体" w:hint="eastAsia"/>
                <w:kern w:val="0"/>
                <w:szCs w:val="21"/>
              </w:rPr>
              <w:br/>
              <w:t>数据质量</w:t>
            </w:r>
          </w:p>
        </w:tc>
        <w:tc>
          <w:tcPr>
            <w:tcW w:w="8358"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rPr>
                <w:rFonts w:ascii="宋体" w:hAnsi="宋体" w:cs="宋体" w:hint="eastAsia"/>
                <w:kern w:val="0"/>
                <w:szCs w:val="21"/>
              </w:rPr>
            </w:pPr>
            <w:r w:rsidRPr="00012625">
              <w:rPr>
                <w:rFonts w:ascii="宋体" w:hAnsi="宋体" w:cs="宋体" w:hint="eastAsia"/>
                <w:kern w:val="0"/>
                <w:szCs w:val="21"/>
              </w:rPr>
              <w:t>教育部意见反馈情况，问题核实与整改落实情况</w:t>
            </w:r>
          </w:p>
        </w:tc>
        <w:tc>
          <w:tcPr>
            <w:tcW w:w="902"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25</w:t>
            </w:r>
          </w:p>
        </w:tc>
        <w:tc>
          <w:tcPr>
            <w:tcW w:w="1185" w:type="dxa"/>
            <w:tcBorders>
              <w:top w:val="nil"/>
              <w:left w:val="nil"/>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r w:rsidR="001212A1" w:rsidRPr="00012625" w:rsidTr="006C28AC">
        <w:trPr>
          <w:trHeight w:val="438"/>
          <w:jc w:val="center"/>
        </w:trPr>
        <w:tc>
          <w:tcPr>
            <w:tcW w:w="114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总    分</w:t>
            </w:r>
          </w:p>
        </w:tc>
        <w:tc>
          <w:tcPr>
            <w:tcW w:w="902" w:type="dxa"/>
            <w:tcBorders>
              <w:top w:val="nil"/>
              <w:left w:val="nil"/>
              <w:bottom w:val="single" w:sz="4" w:space="0" w:color="auto"/>
              <w:right w:val="single" w:sz="4" w:space="0" w:color="auto"/>
            </w:tcBorders>
            <w:shd w:val="clear" w:color="auto" w:fill="auto"/>
            <w:noWrap/>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100</w:t>
            </w:r>
          </w:p>
        </w:tc>
        <w:tc>
          <w:tcPr>
            <w:tcW w:w="1185" w:type="dxa"/>
            <w:tcBorders>
              <w:top w:val="nil"/>
              <w:left w:val="nil"/>
              <w:bottom w:val="single" w:sz="4" w:space="0" w:color="auto"/>
              <w:right w:val="single" w:sz="4" w:space="0" w:color="auto"/>
            </w:tcBorders>
            <w:shd w:val="clear" w:color="auto" w:fill="auto"/>
            <w:noWrap/>
            <w:vAlign w:val="center"/>
          </w:tcPr>
          <w:p w:rsidR="001212A1" w:rsidRPr="00012625" w:rsidRDefault="001212A1" w:rsidP="006C28AC">
            <w:pPr>
              <w:widowControl/>
              <w:jc w:val="center"/>
              <w:rPr>
                <w:rFonts w:ascii="宋体" w:hAnsi="宋体" w:cs="宋体" w:hint="eastAsia"/>
                <w:kern w:val="0"/>
                <w:szCs w:val="21"/>
              </w:rPr>
            </w:pPr>
            <w:r w:rsidRPr="00012625">
              <w:rPr>
                <w:rFonts w:ascii="宋体" w:hAnsi="宋体" w:cs="宋体" w:hint="eastAsia"/>
                <w:kern w:val="0"/>
                <w:szCs w:val="21"/>
              </w:rPr>
              <w:t xml:space="preserve">　</w:t>
            </w:r>
          </w:p>
        </w:tc>
      </w:tr>
    </w:tbl>
    <w:p w:rsidR="001212A1" w:rsidRPr="00012625" w:rsidRDefault="001212A1" w:rsidP="001212A1">
      <w:pPr>
        <w:widowControl/>
        <w:jc w:val="left"/>
        <w:rPr>
          <w:rFonts w:eastAsia="黑体" w:cs="黑体"/>
          <w:sz w:val="32"/>
          <w:szCs w:val="32"/>
        </w:rPr>
        <w:sectPr w:rsidR="001212A1" w:rsidRPr="00012625" w:rsidSect="00826E5F">
          <w:pgSz w:w="16838" w:h="11906" w:orient="landscape" w:code="9"/>
          <w:pgMar w:top="1531" w:right="1418" w:bottom="1531" w:left="1418" w:header="851" w:footer="1418" w:gutter="0"/>
          <w:cols w:space="425"/>
          <w:docGrid w:linePitch="312"/>
        </w:sectPr>
      </w:pPr>
    </w:p>
    <w:p w:rsidR="00FD5559" w:rsidRDefault="001212A1"/>
    <w:sectPr w:rsidR="00FD5559" w:rsidSect="008471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2A1"/>
    <w:rsid w:val="001212A1"/>
    <w:rsid w:val="00125857"/>
    <w:rsid w:val="006B2BA5"/>
    <w:rsid w:val="00847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2A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1044</Characters>
  <Application>Microsoft Office Word</Application>
  <DocSecurity>0</DocSecurity>
  <Lines>8</Lines>
  <Paragraphs>2</Paragraphs>
  <ScaleCrop>false</ScaleCrop>
  <Company>Microsoft</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2020-12-31T09:58:00Z</dcterms:created>
  <dcterms:modified xsi:type="dcterms:W3CDTF">2020-12-31T09:59:00Z</dcterms:modified>
</cp:coreProperties>
</file>